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71B35">
        <w:rPr>
          <w:rFonts w:ascii="Arial" w:hAnsi="Arial" w:cs="Arial"/>
          <w:bCs/>
          <w:color w:val="404040"/>
          <w:sz w:val="24"/>
          <w:szCs w:val="24"/>
        </w:rPr>
        <w:t xml:space="preserve">: Mauren Leslie Ruiz </w:t>
      </w:r>
      <w:r w:rsidR="005E527B">
        <w:rPr>
          <w:rFonts w:ascii="Arial" w:hAnsi="Arial" w:cs="Arial"/>
          <w:bCs/>
          <w:color w:val="404040"/>
          <w:sz w:val="24"/>
          <w:szCs w:val="24"/>
        </w:rPr>
        <w:t>Rodríguez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E527B">
        <w:rPr>
          <w:rFonts w:ascii="Arial" w:hAnsi="Arial" w:cs="Arial"/>
          <w:bCs/>
          <w:color w:val="404040"/>
          <w:sz w:val="24"/>
          <w:szCs w:val="24"/>
        </w:rPr>
        <w:t xml:space="preserve">Maestría en Derecho Procesal Penal y Criminología y Licenciatura en derecho 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5E527B" w:rsidRPr="005E527B">
        <w:rPr>
          <w:rFonts w:ascii="Arial" w:hAnsi="Arial" w:cs="Arial"/>
          <w:bCs/>
          <w:color w:val="404040"/>
          <w:sz w:val="24"/>
          <w:szCs w:val="24"/>
        </w:rPr>
        <w:t>12750266</w:t>
      </w:r>
      <w:r w:rsidR="005E527B">
        <w:rPr>
          <w:rFonts w:ascii="Arial" w:hAnsi="Arial" w:cs="Arial"/>
          <w:bCs/>
          <w:color w:val="404040"/>
          <w:sz w:val="24"/>
          <w:szCs w:val="24"/>
        </w:rPr>
        <w:t xml:space="preserve"> y 4738277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E527B">
        <w:rPr>
          <w:rFonts w:ascii="Arial" w:hAnsi="Arial" w:cs="Arial"/>
          <w:color w:val="404040"/>
          <w:sz w:val="24"/>
          <w:szCs w:val="24"/>
        </w:rPr>
        <w:t xml:space="preserve"> 2281110754</w:t>
      </w:r>
    </w:p>
    <w:p w:rsidR="00AB5916" w:rsidRPr="005E527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826D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>2001-2005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Licenciatura en Derecho. Universidad Veracruzana. Xalapa,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>2010-2012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Maestría en Derecho Procesal Penal y Criminología. Centro Mexicano de Estudios de Posgrado. Xalapa,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>2013-2014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Diplomado en Juicios Orales en el Sistema de Justicia Penal de Corte Acusatorio y Oral. Instituto de Posgrados Xalapa. Xalapa,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>2006-2007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Agente de Ministerio Publico Municipal en Tamiahua, Veracruz. Procuraduría General de Justicia del Estado de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>2007-2011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Agente de Ministerio Publico Municipal en Altotonga, Veracruz. Procuraduría General de Justicia del Estado de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 xml:space="preserve">2011 (Feb-Sept)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Comisionada y Habilitada como oficial Secretario en la Agencia del Ministerio Publico Investigador Especializada en delitos cometidos en Carretera en Perote, Veracruz. Procuraduría General de Justicia del Estado de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>2011-2012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Comisionada y Habilitada como oficial Secretario en la Agencia del </w:t>
      </w:r>
      <w:r w:rsidRPr="003975C4">
        <w:rPr>
          <w:rFonts w:ascii="Arial" w:hAnsi="Arial" w:cs="Arial"/>
          <w:color w:val="404040"/>
          <w:sz w:val="24"/>
          <w:szCs w:val="24"/>
        </w:rPr>
        <w:lastRenderedPageBreak/>
        <w:t xml:space="preserve">Ministerio Publico Investigador Especializada en delitos cometidos en Carretera en Palma Sola, Veracruz. Procuraduría General de Justicia del Estado de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>2012-2014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Comisionada y Habilitada como oficial Secretario en la Agencia del Ministerio Publico Investigador Especializada en delitos cometidos en Carretera en Perote, Veracruz. Procuraduría General de Justicia del Estado de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 xml:space="preserve">2014 (Mar-Jun)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Agente 7ª del Ministerio Publico Investigadora Especializada en delitos contra la libertad, la seguridad sexual y contra la Familia en Xalapa. Procuraduría General de Justicia del Estado de Veracruz.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3975C4">
        <w:rPr>
          <w:rFonts w:ascii="Arial" w:hAnsi="Arial" w:cs="Arial"/>
          <w:b/>
          <w:bCs/>
          <w:color w:val="404040"/>
          <w:sz w:val="24"/>
          <w:szCs w:val="24"/>
        </w:rPr>
        <w:t xml:space="preserve">2014 </w:t>
      </w:r>
      <w:r>
        <w:rPr>
          <w:rFonts w:ascii="Arial" w:hAnsi="Arial" w:cs="Arial"/>
          <w:b/>
          <w:bCs/>
          <w:color w:val="404040"/>
          <w:sz w:val="24"/>
          <w:szCs w:val="24"/>
        </w:rPr>
        <w:t>a 2018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Fiscal 2ª Especializada en Investigación de delitos de Violencia contra la Familia, Mujeres, Niñas y Niños y de Trata de Personas en Perote, Veracruz. Fiscalía General del Estado de Veracruz.  </w:t>
      </w:r>
    </w:p>
    <w:p w:rsidR="003975C4" w:rsidRDefault="003975C4" w:rsidP="003975C4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975C4">
        <w:rPr>
          <w:rFonts w:ascii="Arial" w:hAnsi="Arial" w:cs="Arial"/>
          <w:b/>
          <w:color w:val="404040"/>
          <w:sz w:val="24"/>
          <w:szCs w:val="24"/>
        </w:rPr>
        <w:t>2018 (Marzo – Agosto)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>Fiscal de Distrito en Coatepec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  <w:r w:rsidRPr="003975C4">
        <w:rPr>
          <w:rFonts w:ascii="Arial" w:hAnsi="Arial" w:cs="Arial"/>
          <w:color w:val="404040"/>
          <w:sz w:val="24"/>
          <w:szCs w:val="24"/>
        </w:rPr>
        <w:t xml:space="preserve">Fiscalía General del Estado de Veracruz.  </w:t>
      </w:r>
    </w:p>
    <w:p w:rsidR="003975C4" w:rsidRDefault="003975C4" w:rsidP="003975C4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975C4">
        <w:rPr>
          <w:rFonts w:ascii="Arial" w:hAnsi="Arial" w:cs="Arial"/>
          <w:b/>
          <w:color w:val="404040"/>
          <w:sz w:val="24"/>
          <w:szCs w:val="24"/>
        </w:rPr>
        <w:t>2018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2019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Fiscal de Distrito en </w:t>
      </w:r>
      <w:r>
        <w:rPr>
          <w:rFonts w:ascii="Arial" w:hAnsi="Arial" w:cs="Arial"/>
          <w:color w:val="404040"/>
          <w:sz w:val="24"/>
          <w:szCs w:val="24"/>
        </w:rPr>
        <w:t xml:space="preserve">Xalapa. </w:t>
      </w:r>
      <w:r w:rsidRPr="003975C4">
        <w:rPr>
          <w:rFonts w:ascii="Arial" w:hAnsi="Arial" w:cs="Arial"/>
          <w:color w:val="404040"/>
          <w:sz w:val="24"/>
          <w:szCs w:val="24"/>
        </w:rPr>
        <w:t xml:space="preserve">Fiscalía General del Estado de Veracruz.  </w:t>
      </w:r>
    </w:p>
    <w:p w:rsidR="003975C4" w:rsidRDefault="003975C4" w:rsidP="003975C4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975C4"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9</w:t>
      </w:r>
      <w:r w:rsidRPr="003975C4">
        <w:rPr>
          <w:rFonts w:ascii="Arial" w:hAnsi="Arial" w:cs="Arial"/>
          <w:b/>
          <w:color w:val="404040"/>
          <w:sz w:val="24"/>
          <w:szCs w:val="24"/>
        </w:rPr>
        <w:t xml:space="preserve"> (</w:t>
      </w:r>
      <w:r>
        <w:rPr>
          <w:rFonts w:ascii="Arial" w:hAnsi="Arial" w:cs="Arial"/>
          <w:b/>
          <w:color w:val="404040"/>
          <w:sz w:val="24"/>
          <w:szCs w:val="24"/>
        </w:rPr>
        <w:t>Abril</w:t>
      </w:r>
      <w:r w:rsidRPr="003975C4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Diciembre</w:t>
      </w:r>
      <w:r w:rsidRPr="003975C4">
        <w:rPr>
          <w:rFonts w:ascii="Arial" w:hAnsi="Arial" w:cs="Arial"/>
          <w:b/>
          <w:color w:val="404040"/>
          <w:sz w:val="24"/>
          <w:szCs w:val="24"/>
        </w:rPr>
        <w:t>)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Fiscal de Distrito en </w:t>
      </w:r>
      <w:r>
        <w:rPr>
          <w:rFonts w:ascii="Arial" w:hAnsi="Arial" w:cs="Arial"/>
          <w:color w:val="404040"/>
          <w:sz w:val="24"/>
          <w:szCs w:val="24"/>
        </w:rPr>
        <w:t xml:space="preserve">Misantla. </w:t>
      </w:r>
      <w:r w:rsidRPr="003975C4">
        <w:rPr>
          <w:rFonts w:ascii="Arial" w:hAnsi="Arial" w:cs="Arial"/>
          <w:color w:val="404040"/>
          <w:sz w:val="24"/>
          <w:szCs w:val="24"/>
        </w:rPr>
        <w:t xml:space="preserve">Fiscalía General del Estado de Veracruz.  </w:t>
      </w:r>
    </w:p>
    <w:p w:rsidR="003975C4" w:rsidRPr="003975C4" w:rsidRDefault="003975C4" w:rsidP="003975C4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975C4">
        <w:rPr>
          <w:rFonts w:ascii="Arial" w:hAnsi="Arial" w:cs="Arial"/>
          <w:b/>
          <w:color w:val="404040"/>
          <w:sz w:val="24"/>
          <w:szCs w:val="24"/>
        </w:rPr>
        <w:t>2019 – 2022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de Distrito en Jalacingo. </w:t>
      </w:r>
      <w:r w:rsidRPr="003975C4">
        <w:rPr>
          <w:rFonts w:ascii="Arial" w:hAnsi="Arial" w:cs="Arial"/>
          <w:color w:val="404040"/>
          <w:sz w:val="24"/>
          <w:szCs w:val="24"/>
        </w:rPr>
        <w:t xml:space="preserve">Fiscalía General del Estado de Veracruz.  </w:t>
      </w:r>
    </w:p>
    <w:p w:rsidR="003975C4" w:rsidRPr="003975C4" w:rsidRDefault="003975C4" w:rsidP="003975C4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975C4">
        <w:rPr>
          <w:rFonts w:ascii="Arial" w:hAnsi="Arial" w:cs="Arial"/>
          <w:b/>
          <w:color w:val="404040"/>
          <w:sz w:val="24"/>
          <w:szCs w:val="24"/>
        </w:rPr>
        <w:t xml:space="preserve">2022 – actual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de Distrito en Veracruz. </w:t>
      </w:r>
      <w:r w:rsidRPr="003975C4">
        <w:rPr>
          <w:rFonts w:ascii="Arial" w:hAnsi="Arial" w:cs="Arial"/>
          <w:color w:val="404040"/>
          <w:sz w:val="24"/>
          <w:szCs w:val="24"/>
        </w:rPr>
        <w:t xml:space="preserve">Fiscalía General del Estado de Veracruz.  </w:t>
      </w:r>
    </w:p>
    <w:p w:rsidR="003975C4" w:rsidRPr="003975C4" w:rsidRDefault="003975C4" w:rsidP="003975C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3975C4">
      <w:pPr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975C4" w:rsidRDefault="003975C4" w:rsidP="003975C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Derecho Procesal Penal </w:t>
      </w:r>
    </w:p>
    <w:p w:rsidR="003975C4" w:rsidRPr="003975C4" w:rsidRDefault="003975C4" w:rsidP="003975C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3975C4" w:rsidRDefault="003975C4" w:rsidP="0039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>Derecho Civil</w:t>
      </w:r>
    </w:p>
    <w:p w:rsidR="003975C4" w:rsidRPr="003975C4" w:rsidRDefault="003975C4" w:rsidP="0039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agrario</w:t>
      </w:r>
    </w:p>
    <w:p w:rsidR="003975C4" w:rsidRPr="003975C4" w:rsidRDefault="003975C4" w:rsidP="003975C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975C4">
        <w:rPr>
          <w:rFonts w:ascii="Arial" w:hAnsi="Arial" w:cs="Arial"/>
          <w:color w:val="404040"/>
          <w:sz w:val="24"/>
          <w:szCs w:val="24"/>
        </w:rPr>
        <w:t xml:space="preserve">Amparo </w:t>
      </w:r>
      <w:bookmarkStart w:id="0" w:name="_GoBack"/>
      <w:bookmarkEnd w:id="0"/>
    </w:p>
    <w:sectPr w:rsidR="003975C4" w:rsidRPr="003975C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F6" w:rsidRDefault="004451F6" w:rsidP="00AB5916">
      <w:pPr>
        <w:spacing w:after="0" w:line="240" w:lineRule="auto"/>
      </w:pPr>
      <w:r>
        <w:separator/>
      </w:r>
    </w:p>
  </w:endnote>
  <w:endnote w:type="continuationSeparator" w:id="1">
    <w:p w:rsidR="004451F6" w:rsidRDefault="004451F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F6" w:rsidRDefault="004451F6" w:rsidP="00AB5916">
      <w:pPr>
        <w:spacing w:after="0" w:line="240" w:lineRule="auto"/>
      </w:pPr>
      <w:r>
        <w:separator/>
      </w:r>
    </w:p>
  </w:footnote>
  <w:footnote w:type="continuationSeparator" w:id="1">
    <w:p w:rsidR="004451F6" w:rsidRDefault="004451F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125"/>
    <w:rsid w:val="000D5363"/>
    <w:rsid w:val="000E2580"/>
    <w:rsid w:val="00196774"/>
    <w:rsid w:val="00247088"/>
    <w:rsid w:val="002F214B"/>
    <w:rsid w:val="00304E91"/>
    <w:rsid w:val="003301E8"/>
    <w:rsid w:val="003975C4"/>
    <w:rsid w:val="003E7CE6"/>
    <w:rsid w:val="004451F6"/>
    <w:rsid w:val="00462C41"/>
    <w:rsid w:val="004A1170"/>
    <w:rsid w:val="004B2D6E"/>
    <w:rsid w:val="004E4FFA"/>
    <w:rsid w:val="005502F5"/>
    <w:rsid w:val="005A32B3"/>
    <w:rsid w:val="005E527B"/>
    <w:rsid w:val="00600D12"/>
    <w:rsid w:val="006A3A9D"/>
    <w:rsid w:val="006B6226"/>
    <w:rsid w:val="006B643A"/>
    <w:rsid w:val="006C2CDA"/>
    <w:rsid w:val="00723B67"/>
    <w:rsid w:val="00726727"/>
    <w:rsid w:val="00747B33"/>
    <w:rsid w:val="007826D0"/>
    <w:rsid w:val="00785C57"/>
    <w:rsid w:val="00846235"/>
    <w:rsid w:val="008B7A18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2146F"/>
    <w:rsid w:val="00F71B3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2022-10-04T15:19:00Z</dcterms:created>
  <dcterms:modified xsi:type="dcterms:W3CDTF">2022-10-04T15:19:00Z</dcterms:modified>
</cp:coreProperties>
</file>